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71424" w:rsidRDefault="001172E0">
      <w:pPr>
        <w:spacing w:line="360" w:lineRule="auto"/>
        <w:jc w:val="both"/>
        <w:rPr>
          <w:rFonts w:ascii="Trebuchet MS" w:eastAsia="Trebuchet MS" w:hAnsi="Trebuchet MS" w:cs="Trebuchet MS"/>
          <w:b/>
          <w:sz w:val="32"/>
          <w:szCs w:val="32"/>
        </w:rPr>
      </w:pPr>
      <w:r>
        <w:rPr>
          <w:rFonts w:ascii="Trebuchet MS" w:eastAsia="Trebuchet MS" w:hAnsi="Trebuchet MS" w:cs="Trebuchet MS"/>
          <w:b/>
          <w:sz w:val="32"/>
          <w:szCs w:val="32"/>
        </w:rPr>
        <w:t>Mediacje w sprawach o alimenty</w:t>
      </w:r>
    </w:p>
    <w:p w14:paraId="00000002" w14:textId="77777777" w:rsidR="00B71424" w:rsidRDefault="00B71424">
      <w:pPr>
        <w:spacing w:line="360" w:lineRule="auto"/>
        <w:jc w:val="both"/>
        <w:rPr>
          <w:rFonts w:ascii="Trebuchet MS" w:eastAsia="Trebuchet MS" w:hAnsi="Trebuchet MS" w:cs="Trebuchet MS"/>
          <w:sz w:val="20"/>
          <w:szCs w:val="20"/>
        </w:rPr>
      </w:pPr>
    </w:p>
    <w:p w14:paraId="00000003" w14:textId="4DA2B3BD" w:rsidR="00B71424" w:rsidRDefault="001172E0">
      <w:pPr>
        <w:spacing w:line="360" w:lineRule="auto"/>
        <w:jc w:val="both"/>
        <w:rPr>
          <w:rFonts w:ascii="Trebuchet MS" w:eastAsia="Trebuchet MS" w:hAnsi="Trebuchet MS" w:cs="Trebuchet MS"/>
          <w:b/>
          <w:sz w:val="20"/>
          <w:szCs w:val="20"/>
        </w:rPr>
      </w:pPr>
      <w:r>
        <w:rPr>
          <w:rFonts w:ascii="Trebuchet MS" w:eastAsia="Trebuchet MS" w:hAnsi="Trebuchet MS" w:cs="Trebuchet MS"/>
          <w:sz w:val="20"/>
          <w:szCs w:val="20"/>
        </w:rPr>
        <w:tab/>
      </w:r>
      <w:r>
        <w:rPr>
          <w:rFonts w:ascii="Trebuchet MS" w:eastAsia="Trebuchet MS" w:hAnsi="Trebuchet MS" w:cs="Trebuchet MS"/>
          <w:b/>
          <w:sz w:val="20"/>
          <w:szCs w:val="20"/>
        </w:rPr>
        <w:t xml:space="preserve">Do sądów w Polsce corocznie trafia kilkanaście milionów spraw, a średni czas postępowania wynosi ponad 5 miesięcy. Oprócz wyroku sądowego, jednym z narzędzi rozwiązujących spór jest ugoda mediacyjna. Wynikające z mediacji ustalenia mogą być zatwierdzane przez sąd, co zamyka sprawę, a w sytuacji </w:t>
      </w:r>
      <w:r w:rsidR="00382C42">
        <w:rPr>
          <w:rFonts w:ascii="Trebuchet MS" w:eastAsia="Trebuchet MS" w:hAnsi="Trebuchet MS" w:cs="Trebuchet MS"/>
          <w:b/>
          <w:sz w:val="20"/>
          <w:szCs w:val="20"/>
        </w:rPr>
        <w:t>nadania klauzuli wykonalności</w:t>
      </w:r>
      <w:bookmarkStart w:id="0" w:name="_GoBack"/>
      <w:bookmarkEnd w:id="0"/>
      <w:r>
        <w:rPr>
          <w:rFonts w:ascii="Trebuchet MS" w:eastAsia="Trebuchet MS" w:hAnsi="Trebuchet MS" w:cs="Trebuchet MS"/>
          <w:b/>
          <w:sz w:val="20"/>
          <w:szCs w:val="20"/>
        </w:rPr>
        <w:t xml:space="preserve"> może być podstawą do wszczęcia postępowania egzekucyjnego. Narzędzie to jest od wielu lat z pozytywnym rezultatem stosowane nie tylko w sprawach o alimenty, ale i w innych, gdzie strony chcą się porozumieć. Istotą mediacji jest jej dobrowolność, poufność i nieformalność, zaś porozumienie wypracowywane jest z udziałem bezstronnego mediatora. Efektem zakończonej porozumieniem mediacji jest ugoda, która w swojej treści musi być zgodna z obowiązującym porządkiem prawnym. </w:t>
      </w:r>
    </w:p>
    <w:p w14:paraId="00000004" w14:textId="77777777" w:rsidR="00B71424" w:rsidRDefault="00B71424">
      <w:pPr>
        <w:spacing w:line="360" w:lineRule="auto"/>
        <w:jc w:val="both"/>
        <w:rPr>
          <w:rFonts w:ascii="Trebuchet MS" w:eastAsia="Trebuchet MS" w:hAnsi="Trebuchet MS" w:cs="Trebuchet MS"/>
          <w:sz w:val="20"/>
          <w:szCs w:val="20"/>
        </w:rPr>
      </w:pPr>
    </w:p>
    <w:p w14:paraId="00000005" w14:textId="77777777" w:rsidR="00B71424" w:rsidRDefault="001172E0">
      <w:pPr>
        <w:spacing w:line="360" w:lineRule="auto"/>
        <w:ind w:firstLine="708"/>
        <w:jc w:val="both"/>
        <w:rPr>
          <w:rFonts w:ascii="Trebuchet MS" w:eastAsia="Trebuchet MS" w:hAnsi="Trebuchet MS" w:cs="Trebuchet MS"/>
          <w:sz w:val="20"/>
          <w:szCs w:val="20"/>
        </w:rPr>
      </w:pPr>
      <w:r>
        <w:rPr>
          <w:rFonts w:ascii="Trebuchet MS" w:eastAsia="Trebuchet MS" w:hAnsi="Trebuchet MS" w:cs="Trebuchet MS"/>
          <w:sz w:val="20"/>
          <w:szCs w:val="20"/>
        </w:rPr>
        <w:t xml:space="preserve">Mediatora obowiązują zasady: dobrowolności, bezstronności i neutralności, poufności, akceptowalności, bezinteresowności, profesjonalizmu oraz szacunku dla stron. </w:t>
      </w:r>
    </w:p>
    <w:p w14:paraId="00000006" w14:textId="77777777" w:rsidR="00B71424" w:rsidRDefault="001172E0">
      <w:pPr>
        <w:spacing w:line="360" w:lineRule="auto"/>
        <w:ind w:firstLine="708"/>
        <w:jc w:val="both"/>
        <w:rPr>
          <w:rFonts w:ascii="Trebuchet MS" w:eastAsia="Trebuchet MS" w:hAnsi="Trebuchet MS" w:cs="Trebuchet MS"/>
          <w:sz w:val="20"/>
          <w:szCs w:val="20"/>
        </w:rPr>
      </w:pPr>
      <w:r>
        <w:rPr>
          <w:rFonts w:ascii="Trebuchet MS" w:eastAsia="Trebuchet MS" w:hAnsi="Trebuchet MS" w:cs="Trebuchet MS"/>
          <w:sz w:val="20"/>
          <w:szCs w:val="20"/>
        </w:rPr>
        <w:t>Wszyscy doskonale wiemy, jak długie, zawiłe i kosztowne potrafią być postępowania sądowe. Zanim sprawa zostanie wprowadzona na wokandę, to niejednokrotnie trwa to kilka lub nawet kilkanaście miesięcy. W sprawach o alimenty jest to szczególnie ważne, bowiem chodzi o zabezpieczenie środków do życia dla dzieci skonfliktowanych rodziców, bądź opiekunów.</w:t>
      </w:r>
    </w:p>
    <w:p w14:paraId="00000007" w14:textId="77777777" w:rsidR="00B71424" w:rsidRDefault="00117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ab/>
        <w:t xml:space="preserve">W przypadku sprawy o alimenty – </w:t>
      </w:r>
      <w:r>
        <w:rPr>
          <w:rFonts w:ascii="Trebuchet MS" w:eastAsia="Trebuchet MS" w:hAnsi="Trebuchet MS" w:cs="Trebuchet MS"/>
          <w:b/>
          <w:sz w:val="20"/>
          <w:szCs w:val="20"/>
        </w:rPr>
        <w:t>mediacja może zostać zrealizowana w trybie przedsądowym</w:t>
      </w:r>
      <w:r>
        <w:rPr>
          <w:rFonts w:ascii="Trebuchet MS" w:eastAsia="Trebuchet MS" w:hAnsi="Trebuchet MS" w:cs="Trebuchet MS"/>
          <w:sz w:val="20"/>
          <w:szCs w:val="20"/>
        </w:rPr>
        <w:t xml:space="preserve"> </w:t>
      </w:r>
      <w:r>
        <w:rPr>
          <w:rFonts w:ascii="Trebuchet MS" w:eastAsia="Trebuchet MS" w:hAnsi="Trebuchet MS" w:cs="Trebuchet MS"/>
          <w:b/>
          <w:sz w:val="20"/>
          <w:szCs w:val="20"/>
        </w:rPr>
        <w:t>– za darmo:</w:t>
      </w:r>
      <w:r>
        <w:rPr>
          <w:rFonts w:ascii="Trebuchet MS" w:eastAsia="Trebuchet MS" w:hAnsi="Trebuchet MS" w:cs="Trebuchet MS"/>
          <w:sz w:val="20"/>
          <w:szCs w:val="20"/>
        </w:rPr>
        <w:t xml:space="preserve"> przy udziale mediatora w punkcie nieodpłatnej pomocy prawnej lub nieodpłatnego poradnictwa obywatelskiego, </w:t>
      </w:r>
      <w:r>
        <w:rPr>
          <w:rFonts w:ascii="Trebuchet MS" w:eastAsia="Trebuchet MS" w:hAnsi="Trebuchet MS" w:cs="Trebuchet MS"/>
          <w:b/>
          <w:sz w:val="20"/>
          <w:szCs w:val="20"/>
        </w:rPr>
        <w:t>bądź też odpłatnie:</w:t>
      </w:r>
      <w:r>
        <w:rPr>
          <w:rFonts w:ascii="Trebuchet MS" w:eastAsia="Trebuchet MS" w:hAnsi="Trebuchet MS" w:cs="Trebuchet MS"/>
          <w:sz w:val="20"/>
          <w:szCs w:val="20"/>
        </w:rPr>
        <w:t xml:space="preserve"> na podstawie umowy o mediację zawartej z wybranym mediatorem z listy mediatorów dostępnej na stronie internetowej sądu okręgowego. </w:t>
      </w:r>
    </w:p>
    <w:p w14:paraId="00000008" w14:textId="77777777" w:rsidR="00B71424" w:rsidRDefault="00117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rebuchet MS" w:eastAsia="Trebuchet MS" w:hAnsi="Trebuchet MS" w:cs="Trebuchet MS"/>
          <w:sz w:val="20"/>
          <w:szCs w:val="20"/>
        </w:rPr>
      </w:pPr>
      <w:r>
        <w:rPr>
          <w:rFonts w:ascii="Trebuchet MS" w:eastAsia="Trebuchet MS" w:hAnsi="Trebuchet MS" w:cs="Trebuchet MS"/>
          <w:b/>
          <w:sz w:val="20"/>
          <w:szCs w:val="20"/>
        </w:rPr>
        <w:t>W przypadku toczącego się już postepowania w sądzie, każda ze stron ma prawo złożyć wniosek o mediacje na dowolnym etapie postępowania</w:t>
      </w:r>
      <w:r>
        <w:rPr>
          <w:rFonts w:ascii="Trebuchet MS" w:eastAsia="Trebuchet MS" w:hAnsi="Trebuchet MS" w:cs="Trebuchet MS"/>
          <w:sz w:val="20"/>
          <w:szCs w:val="20"/>
        </w:rPr>
        <w:t xml:space="preserve"> i – jeśli obie strony wyrażą zgodę na udział w postępowaniu mediacyjnym – sąd skieruje sprawę do wybranego przez siebie mediatora z listy mediatorów stałych, prowadzonej przez prezesa sądu okręgowego (publikowanej na stronie internetowej sądu). </w:t>
      </w:r>
      <w:r>
        <w:rPr>
          <w:rFonts w:ascii="Trebuchet MS" w:eastAsia="Trebuchet MS" w:hAnsi="Trebuchet MS" w:cs="Trebuchet MS"/>
          <w:b/>
          <w:sz w:val="20"/>
          <w:szCs w:val="20"/>
        </w:rPr>
        <w:t>Postępowanie mediacyjne na wniosek sądu jest płatne</w:t>
      </w:r>
      <w:r>
        <w:rPr>
          <w:rFonts w:ascii="Trebuchet MS" w:eastAsia="Trebuchet MS" w:hAnsi="Trebuchet MS" w:cs="Trebuchet MS"/>
          <w:sz w:val="20"/>
          <w:szCs w:val="20"/>
        </w:rPr>
        <w:t xml:space="preserve"> wg stawek regulowanych przez Rozporządzenie Ministra Sprawiedliwości z dnia 20 czerwca 2016 r. w sprawie wysokości wynagrodzenia i podlegających zwrotowi wydatków mediatora w postępowaniu cywilnym, co wynosi 1% wartości przedmiotu sporu (w przypadku wniosku o alimenty jest to roczna wartości alimentów, a w przypadku sprawy o podwyższenie alimentów jest to różnica roczna pomiędzy kwotą wnioskowaną i obowiązującą), jednak nie mniej niż 150 złotych i nie więcej niż 2000 złotych za całość postępowania mediacyjnego (czyli koszt postępowania mediacyjnego przy alimentach o wartości do 1250 zł/m-c wyniesie 150 zł). Mediator ma także prawo do zwrotu wydatków związanych z prowadzeniem mediacji (np. koszty dojazdów – wg tzw. „kilometrówki”, jeśli dojeżdża do stron, wynajmu pomieszczenia – do 70 zł za posiedzenie i korespondencji – do 30 zł). Jeśli mediator jest płatnikiem VAT, do powyższych kosztów należy doliczyć 23% VAT.</w:t>
      </w:r>
    </w:p>
    <w:p w14:paraId="00000009" w14:textId="77777777" w:rsidR="00B71424" w:rsidRDefault="001172E0">
      <w:pPr>
        <w:spacing w:line="360" w:lineRule="auto"/>
        <w:ind w:firstLine="708"/>
        <w:jc w:val="both"/>
        <w:rPr>
          <w:rFonts w:ascii="Trebuchet MS" w:eastAsia="Trebuchet MS" w:hAnsi="Trebuchet MS" w:cs="Trebuchet MS"/>
          <w:sz w:val="20"/>
          <w:szCs w:val="20"/>
        </w:rPr>
      </w:pPr>
      <w:r>
        <w:rPr>
          <w:rFonts w:ascii="Trebuchet MS" w:eastAsia="Trebuchet MS" w:hAnsi="Trebuchet MS" w:cs="Trebuchet MS"/>
          <w:sz w:val="20"/>
          <w:szCs w:val="20"/>
        </w:rPr>
        <w:t xml:space="preserve">Jakie dokumenty muszą strony przygotować do mediacji w sprawie o alimenty? Są to dowody osobiste, numery pesel dziecka lub dzieci oraz akt urodzenia dziecka lub każdego z niepełnoletnich dzieci. W przypadku dzieci pełnoletnich - to one same występują o mediację wobec rodzica zobowiązanego do alimentów lub pozwem sądowym. </w:t>
      </w:r>
    </w:p>
    <w:p w14:paraId="0000000A" w14:textId="77777777" w:rsidR="00B71424" w:rsidRDefault="001172E0">
      <w:pPr>
        <w:spacing w:line="360" w:lineRule="auto"/>
        <w:ind w:firstLine="708"/>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W przypadku postępowania sądowego w sprawie o alimenty należy wyliczyć miesięczne koszty utrzymania dziecka, mając na względzie uzasadnione potrzeby dziecka oraz możliwości majątkowe i zarobkowe rodziców. Kolejnym elementem jaki będziemy musieli w postępowaniu sądowym wykazać, to koszty utrzymania dziecka – zaświadczenia, rachunki, faktury  i inne, tj. począwszy od jedzenia, poprzez naukę w przypadku dzieci uczęszczających do szkoły lub przedszkola. Dalsze wydatki to koszty leczenia, ewentualnie dodatkowe zajęcia mające wpływ na rozwój dziecka, koszty wynajmu lub utrzymania mieszkania, o ile strony mieszkają oddzielnie. </w:t>
      </w:r>
    </w:p>
    <w:p w14:paraId="0000000B" w14:textId="77777777" w:rsidR="00B71424" w:rsidRDefault="001172E0">
      <w:pPr>
        <w:spacing w:line="360" w:lineRule="auto"/>
        <w:ind w:firstLine="708"/>
        <w:jc w:val="both"/>
        <w:rPr>
          <w:rFonts w:ascii="Trebuchet MS" w:eastAsia="Trebuchet MS" w:hAnsi="Trebuchet MS" w:cs="Trebuchet MS"/>
          <w:sz w:val="20"/>
          <w:szCs w:val="20"/>
        </w:rPr>
      </w:pPr>
      <w:r>
        <w:rPr>
          <w:rFonts w:ascii="Trebuchet MS" w:eastAsia="Trebuchet MS" w:hAnsi="Trebuchet MS" w:cs="Trebuchet MS"/>
          <w:b/>
          <w:sz w:val="20"/>
          <w:szCs w:val="20"/>
        </w:rPr>
        <w:t>Skorzystanie z mediacji wyklucza konieczność przedkładania jakichkolwiek dowodów przed mediatorem, jest szybkie i prowadzone w nieformalnej atmosferze, w pełnej dyskrecji</w:t>
      </w:r>
      <w:r>
        <w:rPr>
          <w:rFonts w:ascii="Trebuchet MS" w:eastAsia="Trebuchet MS" w:hAnsi="Trebuchet MS" w:cs="Trebuchet MS"/>
          <w:sz w:val="20"/>
          <w:szCs w:val="20"/>
        </w:rPr>
        <w:t xml:space="preserve"> (mediatora obowiązuje tajemnica, nie może być świadkiem w toczącej się sprawie wobec którejkolwiek ze stron). Postępowanie mediacyjne może się toczyć bez udziału pełnomocników stron, co wpływa na ogólne koszty uregulowania sprawy. Wypracowana ugoda podczas mediacji, może zostać złożona do zatwierdzenia przed sądem (co sąd może zrobić szybko na posiedzeniu niejawnym). W takim przypadku</w:t>
      </w:r>
      <w:r>
        <w:rPr>
          <w:rFonts w:ascii="Trebuchet MS" w:eastAsia="Trebuchet MS" w:hAnsi="Trebuchet MS" w:cs="Trebuchet MS"/>
          <w:b/>
          <w:sz w:val="20"/>
          <w:szCs w:val="20"/>
        </w:rPr>
        <w:t xml:space="preserve"> ma moc ugody sądowej, o wartości orzeczenia sądowego i staje się tytułem wykonawczym</w:t>
      </w:r>
      <w:r>
        <w:rPr>
          <w:rFonts w:ascii="Trebuchet MS" w:eastAsia="Trebuchet MS" w:hAnsi="Trebuchet MS" w:cs="Trebuchet MS"/>
          <w:sz w:val="20"/>
          <w:szCs w:val="20"/>
        </w:rPr>
        <w:t xml:space="preserve"> (art. 183</w:t>
      </w:r>
      <w:r>
        <w:rPr>
          <w:rFonts w:ascii="Trebuchet MS" w:eastAsia="Trebuchet MS" w:hAnsi="Trebuchet MS" w:cs="Trebuchet MS"/>
          <w:smallCaps/>
          <w:sz w:val="20"/>
          <w:szCs w:val="20"/>
          <w:vertAlign w:val="superscript"/>
        </w:rPr>
        <w:t>13</w:t>
      </w:r>
      <w:r>
        <w:rPr>
          <w:rFonts w:ascii="Trebuchet MS" w:eastAsia="Trebuchet MS" w:hAnsi="Trebuchet MS" w:cs="Trebuchet MS"/>
          <w:sz w:val="20"/>
          <w:szCs w:val="20"/>
        </w:rPr>
        <w:t xml:space="preserve"> §2 Kodeksu postępowania cywilnego), dzięki czemu strony zyskują status natychmiastowej wykonalności (w przypadku wyroku jest dodatkowe oczekiwanie na uprawomocnienie) i może być podstawą do sprawnego uruchomienia ewentualnej egzekucji komorniczej, w przypadku uchylania się przez stronę zobowiązaną do wypłacania alimentów. </w:t>
      </w:r>
    </w:p>
    <w:p w14:paraId="0000000C" w14:textId="77777777" w:rsidR="00B71424" w:rsidRDefault="001172E0">
      <w:pPr>
        <w:spacing w:line="360" w:lineRule="auto"/>
        <w:ind w:firstLine="708"/>
        <w:jc w:val="both"/>
        <w:rPr>
          <w:rFonts w:ascii="Trebuchet MS" w:eastAsia="Trebuchet MS" w:hAnsi="Trebuchet MS" w:cs="Trebuchet MS"/>
          <w:sz w:val="20"/>
          <w:szCs w:val="20"/>
        </w:rPr>
      </w:pPr>
      <w:r>
        <w:rPr>
          <w:rFonts w:ascii="Trebuchet MS" w:eastAsia="Trebuchet MS" w:hAnsi="Trebuchet MS" w:cs="Trebuchet MS"/>
          <w:sz w:val="20"/>
          <w:szCs w:val="20"/>
        </w:rPr>
        <w:t xml:space="preserve">W przypadku mediacji, to mediator sporządza ugodę, przekazuje ją do akceptacji stronom, a na wniosek stron może wysyłać do sądu z wnioskiem o zatwierdzenie. Oprócz przyjętej przez strony kwoty alimentów na dziecko lub na dzieci, ugoda regulować powinna precyzyjnie warunki i zasady płatności. </w:t>
      </w:r>
    </w:p>
    <w:p w14:paraId="0000000D" w14:textId="77777777" w:rsidR="00B71424" w:rsidRDefault="001172E0">
      <w:pPr>
        <w:spacing w:line="360" w:lineRule="auto"/>
        <w:ind w:firstLine="708"/>
        <w:jc w:val="both"/>
        <w:rPr>
          <w:rFonts w:ascii="Trebuchet MS" w:eastAsia="Trebuchet MS" w:hAnsi="Trebuchet MS" w:cs="Trebuchet MS"/>
          <w:sz w:val="20"/>
          <w:szCs w:val="20"/>
        </w:rPr>
      </w:pPr>
      <w:r>
        <w:rPr>
          <w:rFonts w:ascii="Trebuchet MS" w:eastAsia="Trebuchet MS" w:hAnsi="Trebuchet MS" w:cs="Trebuchet MS"/>
          <w:sz w:val="20"/>
          <w:szCs w:val="20"/>
        </w:rPr>
        <w:t>Warto zwrócić uwagę, że w mediacji nie ma strony przegranej, bowiem ugoda jest efektem obustronnie przyjmowanego porozumienia, które zamyka sprawę. Sprzyja to późniejszemu przestrzeganiu zapisanych i zaakceptowanych przez obie strony zasad.</w:t>
      </w:r>
      <w:r>
        <w:rPr>
          <w:rFonts w:ascii="Trebuchet MS" w:eastAsia="Trebuchet MS" w:hAnsi="Trebuchet MS" w:cs="Trebuchet MS"/>
          <w:sz w:val="20"/>
          <w:szCs w:val="20"/>
        </w:rPr>
        <w:tab/>
      </w:r>
    </w:p>
    <w:p w14:paraId="0000000E" w14:textId="7B29CBBA" w:rsidR="00B71424" w:rsidRDefault="00B71424">
      <w:pPr>
        <w:spacing w:line="360" w:lineRule="auto"/>
        <w:rPr>
          <w:rFonts w:ascii="Trebuchet MS" w:eastAsia="Trebuchet MS" w:hAnsi="Trebuchet MS" w:cs="Trebuchet MS"/>
          <w:color w:val="FFC000"/>
          <w:sz w:val="20"/>
          <w:szCs w:val="20"/>
        </w:rPr>
      </w:pPr>
    </w:p>
    <w:p w14:paraId="0D8506FD" w14:textId="77777777" w:rsidR="001172E0" w:rsidRDefault="001172E0" w:rsidP="001172E0"/>
    <w:p w14:paraId="4369CCCF" w14:textId="77777777" w:rsidR="001172E0" w:rsidRDefault="001172E0" w:rsidP="001172E0">
      <w:pPr>
        <w:shd w:val="clear" w:color="auto" w:fill="BFBFBF" w:themeFill="background1" w:themeFillShade="BF"/>
        <w:jc w:val="both"/>
        <w:rPr>
          <w:rFonts w:ascii="Trebuchet MS" w:hAnsi="Trebuchet MS"/>
          <w:b/>
          <w:bCs/>
          <w:sz w:val="20"/>
          <w:szCs w:val="20"/>
        </w:rPr>
      </w:pPr>
      <w:r>
        <w:rPr>
          <w:rFonts w:ascii="Trebuchet MS" w:hAnsi="Trebuchet MS"/>
          <w:b/>
          <w:bCs/>
          <w:sz w:val="20"/>
          <w:szCs w:val="20"/>
        </w:rPr>
        <w:t>Lokalizacje Punktów Nieodpłatnej Pomocy Prawnej i Nieodpłatnego Poradnictwa Obywatelskiego w Powiecie Kieleckim:</w:t>
      </w:r>
    </w:p>
    <w:p w14:paraId="4CE3042E" w14:textId="77777777" w:rsidR="001172E0" w:rsidRDefault="001172E0" w:rsidP="001172E0">
      <w:pPr>
        <w:jc w:val="both"/>
        <w:rPr>
          <w:rFonts w:ascii="Trebuchet MS" w:hAnsi="Trebuchet MS"/>
          <w:bCs/>
          <w:color w:val="FF0000"/>
          <w:sz w:val="20"/>
          <w:szCs w:val="20"/>
        </w:rPr>
      </w:pPr>
    </w:p>
    <w:p w14:paraId="3C243087" w14:textId="77777777" w:rsidR="001172E0" w:rsidRDefault="001172E0" w:rsidP="001172E0">
      <w:pPr>
        <w:shd w:val="clear" w:color="auto" w:fill="D9D9D9" w:themeFill="background1" w:themeFillShade="D9"/>
        <w:jc w:val="both"/>
        <w:rPr>
          <w:rFonts w:ascii="Trebuchet MS" w:hAnsi="Trebuchet MS"/>
          <w:bCs/>
          <w:sz w:val="20"/>
          <w:szCs w:val="20"/>
        </w:rPr>
      </w:pPr>
      <w:r>
        <w:rPr>
          <w:rFonts w:ascii="Trebuchet MS" w:hAnsi="Trebuchet MS"/>
          <w:bCs/>
          <w:sz w:val="20"/>
          <w:szCs w:val="20"/>
        </w:rPr>
        <w:t xml:space="preserve">I. Punkty nieodpłatnej pomocy prawnej prowadzone przez Stowarzyszenie </w:t>
      </w:r>
      <w:proofErr w:type="spellStart"/>
      <w:r>
        <w:rPr>
          <w:rFonts w:ascii="Trebuchet MS" w:hAnsi="Trebuchet MS"/>
          <w:bCs/>
          <w:sz w:val="20"/>
          <w:szCs w:val="20"/>
        </w:rPr>
        <w:t>Sursum</w:t>
      </w:r>
      <w:proofErr w:type="spellEnd"/>
      <w:r>
        <w:rPr>
          <w:rFonts w:ascii="Trebuchet MS" w:hAnsi="Trebuchet MS"/>
          <w:bCs/>
          <w:sz w:val="20"/>
          <w:szCs w:val="20"/>
        </w:rPr>
        <w:t xml:space="preserve"> </w:t>
      </w:r>
      <w:proofErr w:type="spellStart"/>
      <w:r>
        <w:rPr>
          <w:rFonts w:ascii="Trebuchet MS" w:hAnsi="Trebuchet MS"/>
          <w:bCs/>
          <w:sz w:val="20"/>
          <w:szCs w:val="20"/>
        </w:rPr>
        <w:t>Corda</w:t>
      </w:r>
      <w:proofErr w:type="spellEnd"/>
      <w:r>
        <w:rPr>
          <w:rFonts w:ascii="Trebuchet MS" w:hAnsi="Trebuchet MS"/>
          <w:bCs/>
          <w:sz w:val="20"/>
          <w:szCs w:val="20"/>
        </w:rPr>
        <w:t>:</w:t>
      </w:r>
    </w:p>
    <w:p w14:paraId="53668063" w14:textId="77777777" w:rsidR="001172E0" w:rsidRDefault="001172E0" w:rsidP="001172E0">
      <w:pPr>
        <w:pStyle w:val="Akapitzlist"/>
        <w:numPr>
          <w:ilvl w:val="0"/>
          <w:numId w:val="1"/>
        </w:numPr>
        <w:ind w:left="284" w:hanging="218"/>
        <w:jc w:val="both"/>
        <w:rPr>
          <w:rFonts w:ascii="Trebuchet MS" w:hAnsi="Trebuchet MS"/>
          <w:bCs/>
          <w:sz w:val="20"/>
          <w:szCs w:val="20"/>
        </w:rPr>
      </w:pPr>
      <w:r>
        <w:rPr>
          <w:rFonts w:ascii="Trebuchet MS" w:hAnsi="Trebuchet MS"/>
          <w:b/>
          <w:bCs/>
          <w:sz w:val="20"/>
          <w:szCs w:val="20"/>
        </w:rPr>
        <w:t>Gminny Ośrodek Pomocy Społecznej w Masłowie przy ul. Jana Pawła II 5</w:t>
      </w:r>
      <w:r>
        <w:rPr>
          <w:rFonts w:ascii="Trebuchet MS" w:hAnsi="Trebuchet MS"/>
          <w:bCs/>
          <w:sz w:val="20"/>
          <w:szCs w:val="20"/>
        </w:rPr>
        <w:t>, poniedziałek i środa w godz. 11.00-15.00, wtorek i czwartek w godz. 9.00-13.00, piątek w godz. 8.00-12.00</w:t>
      </w:r>
    </w:p>
    <w:p w14:paraId="1E582B89" w14:textId="77777777" w:rsidR="001172E0" w:rsidRDefault="001172E0" w:rsidP="001172E0">
      <w:pPr>
        <w:pStyle w:val="Akapitzlist"/>
        <w:numPr>
          <w:ilvl w:val="0"/>
          <w:numId w:val="1"/>
        </w:numPr>
        <w:ind w:left="284" w:hanging="218"/>
        <w:jc w:val="both"/>
        <w:rPr>
          <w:rFonts w:ascii="Trebuchet MS" w:hAnsi="Trebuchet MS"/>
          <w:bCs/>
          <w:sz w:val="20"/>
          <w:szCs w:val="20"/>
        </w:rPr>
      </w:pPr>
      <w:r>
        <w:rPr>
          <w:rFonts w:ascii="Trebuchet MS" w:hAnsi="Trebuchet MS"/>
          <w:b/>
          <w:bCs/>
          <w:sz w:val="20"/>
          <w:szCs w:val="20"/>
        </w:rPr>
        <w:t xml:space="preserve">Urząd Miasta i Gminy w Łagowie przy ul. Rynek 62, </w:t>
      </w:r>
      <w:r>
        <w:rPr>
          <w:rFonts w:ascii="Trebuchet MS" w:hAnsi="Trebuchet MS"/>
          <w:bCs/>
          <w:sz w:val="20"/>
          <w:szCs w:val="20"/>
        </w:rPr>
        <w:t>poniedziałek w godz.: 12.00 – 16.00, od wtorku do piątku w godz.: 8.00 – 12.00</w:t>
      </w:r>
    </w:p>
    <w:p w14:paraId="378AEAE1" w14:textId="77777777" w:rsidR="001172E0" w:rsidRDefault="001172E0" w:rsidP="001172E0">
      <w:pPr>
        <w:jc w:val="both"/>
        <w:rPr>
          <w:rFonts w:ascii="Trebuchet MS" w:hAnsi="Trebuchet MS"/>
          <w:bCs/>
          <w:sz w:val="20"/>
          <w:szCs w:val="20"/>
        </w:rPr>
      </w:pPr>
    </w:p>
    <w:p w14:paraId="676197D9" w14:textId="77777777" w:rsidR="001172E0" w:rsidRDefault="001172E0" w:rsidP="001172E0">
      <w:pPr>
        <w:shd w:val="clear" w:color="auto" w:fill="D9D9D9" w:themeFill="background1" w:themeFillShade="D9"/>
        <w:jc w:val="both"/>
        <w:rPr>
          <w:rFonts w:ascii="Trebuchet MS" w:hAnsi="Trebuchet MS"/>
          <w:bCs/>
          <w:sz w:val="20"/>
          <w:szCs w:val="20"/>
        </w:rPr>
      </w:pPr>
      <w:r>
        <w:rPr>
          <w:rFonts w:ascii="Trebuchet MS" w:hAnsi="Trebuchet MS"/>
          <w:bCs/>
          <w:sz w:val="20"/>
          <w:szCs w:val="20"/>
        </w:rPr>
        <w:t>II. Pozostałe punkty nieodpłatnej pomocy prawnej:</w:t>
      </w:r>
    </w:p>
    <w:p w14:paraId="260B3F11" w14:textId="77777777" w:rsidR="001172E0" w:rsidRDefault="001172E0" w:rsidP="001172E0">
      <w:pPr>
        <w:pStyle w:val="Akapitzlist"/>
        <w:numPr>
          <w:ilvl w:val="0"/>
          <w:numId w:val="2"/>
        </w:numPr>
        <w:ind w:left="426"/>
        <w:jc w:val="both"/>
        <w:rPr>
          <w:rStyle w:val="Pogrubienie"/>
          <w:b w:val="0"/>
        </w:rPr>
      </w:pPr>
      <w:r>
        <w:rPr>
          <w:rStyle w:val="Pogrubienie"/>
          <w:rFonts w:ascii="Trebuchet MS" w:hAnsi="Trebuchet MS" w:cs="Arial"/>
          <w:sz w:val="20"/>
          <w:szCs w:val="20"/>
          <w:shd w:val="clear" w:color="auto" w:fill="FFFFFF"/>
        </w:rPr>
        <w:t xml:space="preserve">Starostwo Powiatowe w Kielcach przy ul. Wrzosowej 44, </w:t>
      </w:r>
      <w:r>
        <w:rPr>
          <w:rStyle w:val="Pogrubienie"/>
          <w:rFonts w:ascii="Trebuchet MS" w:hAnsi="Trebuchet MS" w:cs="Arial"/>
          <w:b w:val="0"/>
          <w:sz w:val="20"/>
          <w:szCs w:val="20"/>
          <w:shd w:val="clear" w:color="auto" w:fill="FFFFFF"/>
        </w:rPr>
        <w:t>od poniedziałku do piątku w godz.: 7.00 – 11.00</w:t>
      </w:r>
    </w:p>
    <w:p w14:paraId="187F43D9" w14:textId="77777777" w:rsidR="001172E0" w:rsidRDefault="001172E0" w:rsidP="001172E0">
      <w:pPr>
        <w:pStyle w:val="Akapitzlist"/>
        <w:numPr>
          <w:ilvl w:val="0"/>
          <w:numId w:val="2"/>
        </w:numPr>
        <w:ind w:left="426"/>
        <w:jc w:val="both"/>
        <w:rPr>
          <w:rStyle w:val="Pogrubienie"/>
          <w:rFonts w:ascii="Trebuchet MS" w:hAnsi="Trebuchet MS"/>
          <w:b w:val="0"/>
          <w:sz w:val="20"/>
          <w:szCs w:val="20"/>
        </w:rPr>
      </w:pPr>
      <w:r>
        <w:rPr>
          <w:rStyle w:val="Pogrubienie"/>
          <w:rFonts w:ascii="Trebuchet MS" w:hAnsi="Trebuchet MS" w:cs="Arial"/>
          <w:sz w:val="20"/>
          <w:szCs w:val="20"/>
          <w:shd w:val="clear" w:color="auto" w:fill="FFFFFF"/>
        </w:rPr>
        <w:t xml:space="preserve">Urząd Miasta i Gminy w Chmielniku przy ul. Plac Kościuszki 7, </w:t>
      </w:r>
      <w:r>
        <w:rPr>
          <w:rStyle w:val="Pogrubienie"/>
          <w:rFonts w:ascii="Trebuchet MS" w:hAnsi="Trebuchet MS" w:cs="Arial"/>
          <w:b w:val="0"/>
          <w:sz w:val="20"/>
          <w:szCs w:val="20"/>
          <w:shd w:val="clear" w:color="auto" w:fill="FFFFFF"/>
        </w:rPr>
        <w:t>poniedziałek w godz.: 12.00 – 16.00, od wtorku do piątku w godz.: 9.00 – 13.00</w:t>
      </w:r>
    </w:p>
    <w:p w14:paraId="655A990C" w14:textId="77777777" w:rsidR="001172E0" w:rsidRDefault="001172E0" w:rsidP="001172E0">
      <w:pPr>
        <w:pStyle w:val="Akapitzlist"/>
        <w:numPr>
          <w:ilvl w:val="0"/>
          <w:numId w:val="2"/>
        </w:numPr>
        <w:ind w:left="426"/>
        <w:jc w:val="both"/>
        <w:rPr>
          <w:rStyle w:val="Pogrubienie"/>
          <w:rFonts w:ascii="Trebuchet MS" w:hAnsi="Trebuchet MS"/>
          <w:b w:val="0"/>
          <w:sz w:val="20"/>
          <w:szCs w:val="20"/>
        </w:rPr>
      </w:pPr>
      <w:r>
        <w:rPr>
          <w:rStyle w:val="Pogrubienie"/>
          <w:rFonts w:ascii="Trebuchet MS" w:hAnsi="Trebuchet MS" w:cs="Arial"/>
          <w:sz w:val="20"/>
          <w:szCs w:val="20"/>
          <w:shd w:val="clear" w:color="auto" w:fill="FFFFFF"/>
        </w:rPr>
        <w:t xml:space="preserve">Urząd Gminy w Mniowie przy ul. Centralnej 9, </w:t>
      </w:r>
      <w:r>
        <w:rPr>
          <w:rStyle w:val="Pogrubienie"/>
          <w:rFonts w:ascii="Trebuchet MS" w:hAnsi="Trebuchet MS" w:cs="Arial"/>
          <w:b w:val="0"/>
          <w:sz w:val="20"/>
          <w:szCs w:val="20"/>
          <w:shd w:val="clear" w:color="auto" w:fill="FFFFFF"/>
        </w:rPr>
        <w:t>poniedziałek, środa i piątek w godz.: 8.00 – 12.00, wtorek i czwartek w godz.: 12.00 – 16.00</w:t>
      </w:r>
    </w:p>
    <w:p w14:paraId="5FAE4A8F" w14:textId="77777777" w:rsidR="001172E0" w:rsidRDefault="001172E0" w:rsidP="001172E0">
      <w:pPr>
        <w:pStyle w:val="Akapitzlist"/>
        <w:numPr>
          <w:ilvl w:val="0"/>
          <w:numId w:val="2"/>
        </w:numPr>
        <w:ind w:left="426"/>
        <w:jc w:val="both"/>
        <w:rPr>
          <w:b/>
        </w:rPr>
      </w:pPr>
      <w:r>
        <w:rPr>
          <w:rStyle w:val="Pogrubienie"/>
          <w:rFonts w:ascii="Trebuchet MS" w:hAnsi="Trebuchet MS" w:cs="Arial"/>
          <w:color w:val="000000"/>
          <w:sz w:val="20"/>
          <w:szCs w:val="20"/>
          <w:shd w:val="clear" w:color="auto" w:fill="FFFFFF"/>
        </w:rPr>
        <w:t xml:space="preserve">Urząd Gminy w Łopusznie przy ul. Koneckiej 12, </w:t>
      </w:r>
      <w:r>
        <w:rPr>
          <w:rStyle w:val="Pogrubienie"/>
          <w:rFonts w:ascii="Trebuchet MS" w:hAnsi="Trebuchet MS" w:cs="Arial"/>
          <w:b w:val="0"/>
          <w:color w:val="000000"/>
          <w:sz w:val="20"/>
          <w:szCs w:val="20"/>
          <w:shd w:val="clear" w:color="auto" w:fill="FFFFFF"/>
        </w:rPr>
        <w:t>od poniedziałku do piątku w godz.: 12.00 – 16.00</w:t>
      </w:r>
    </w:p>
    <w:p w14:paraId="3C6F2AB0" w14:textId="77777777" w:rsidR="001172E0" w:rsidRDefault="001172E0" w:rsidP="001172E0">
      <w:pPr>
        <w:shd w:val="clear" w:color="auto" w:fill="D9D9D9" w:themeFill="background1" w:themeFillShade="D9"/>
        <w:spacing w:before="240" w:after="120"/>
        <w:jc w:val="both"/>
        <w:rPr>
          <w:rFonts w:ascii="Trebuchet MS" w:hAnsi="Trebuchet MS"/>
          <w:bCs/>
          <w:sz w:val="20"/>
          <w:szCs w:val="20"/>
        </w:rPr>
      </w:pPr>
      <w:r>
        <w:rPr>
          <w:rFonts w:ascii="Trebuchet MS" w:hAnsi="Trebuchet MS"/>
          <w:bCs/>
          <w:sz w:val="20"/>
          <w:szCs w:val="20"/>
        </w:rPr>
        <w:t xml:space="preserve">III. Punkty nieodpłatnego poradnictwa obywatelskiego prowadzone przez Stowarzyszenie </w:t>
      </w:r>
      <w:proofErr w:type="spellStart"/>
      <w:r>
        <w:rPr>
          <w:rFonts w:ascii="Trebuchet MS" w:hAnsi="Trebuchet MS"/>
          <w:bCs/>
          <w:sz w:val="20"/>
          <w:szCs w:val="20"/>
        </w:rPr>
        <w:t>Sursum</w:t>
      </w:r>
      <w:proofErr w:type="spellEnd"/>
      <w:r>
        <w:rPr>
          <w:rFonts w:ascii="Trebuchet MS" w:hAnsi="Trebuchet MS"/>
          <w:bCs/>
          <w:sz w:val="20"/>
          <w:szCs w:val="20"/>
        </w:rPr>
        <w:t xml:space="preserve"> </w:t>
      </w:r>
      <w:proofErr w:type="spellStart"/>
      <w:r>
        <w:rPr>
          <w:rFonts w:ascii="Trebuchet MS" w:hAnsi="Trebuchet MS"/>
          <w:bCs/>
          <w:sz w:val="20"/>
          <w:szCs w:val="20"/>
        </w:rPr>
        <w:t>Corda</w:t>
      </w:r>
      <w:proofErr w:type="spellEnd"/>
      <w:r>
        <w:rPr>
          <w:rFonts w:ascii="Trebuchet MS" w:hAnsi="Trebuchet MS"/>
          <w:bCs/>
          <w:sz w:val="20"/>
          <w:szCs w:val="20"/>
        </w:rPr>
        <w:t>:</w:t>
      </w:r>
    </w:p>
    <w:p w14:paraId="0FC57A82" w14:textId="77777777" w:rsidR="001172E0" w:rsidRDefault="001172E0" w:rsidP="001172E0">
      <w:pPr>
        <w:pStyle w:val="Akapitzlist"/>
        <w:numPr>
          <w:ilvl w:val="0"/>
          <w:numId w:val="3"/>
        </w:numPr>
        <w:ind w:left="426"/>
        <w:jc w:val="both"/>
        <w:rPr>
          <w:rFonts w:ascii="Trebuchet MS" w:hAnsi="Trebuchet MS"/>
          <w:bCs/>
          <w:sz w:val="20"/>
          <w:szCs w:val="20"/>
        </w:rPr>
      </w:pPr>
      <w:r>
        <w:rPr>
          <w:rFonts w:ascii="Trebuchet MS" w:hAnsi="Trebuchet MS"/>
          <w:b/>
          <w:bCs/>
          <w:sz w:val="20"/>
          <w:szCs w:val="20"/>
        </w:rPr>
        <w:lastRenderedPageBreak/>
        <w:t xml:space="preserve">Starostwo Powiatowe w Kielcach przy ul. Wrzosowej 44, </w:t>
      </w:r>
      <w:r>
        <w:rPr>
          <w:rFonts w:ascii="Trebuchet MS" w:hAnsi="Trebuchet MS"/>
          <w:bCs/>
          <w:sz w:val="20"/>
          <w:szCs w:val="20"/>
        </w:rPr>
        <w:t>od poniedziałku do piątku w godz.: 11.15 – 15.15</w:t>
      </w:r>
    </w:p>
    <w:p w14:paraId="25F9752A" w14:textId="77777777" w:rsidR="001172E0" w:rsidRDefault="001172E0" w:rsidP="001172E0">
      <w:pPr>
        <w:pStyle w:val="Akapitzlist"/>
        <w:numPr>
          <w:ilvl w:val="0"/>
          <w:numId w:val="3"/>
        </w:numPr>
        <w:ind w:left="426"/>
        <w:jc w:val="both"/>
        <w:rPr>
          <w:rFonts w:ascii="Trebuchet MS" w:hAnsi="Trebuchet MS"/>
          <w:bCs/>
          <w:sz w:val="20"/>
          <w:szCs w:val="20"/>
        </w:rPr>
      </w:pPr>
      <w:r>
        <w:rPr>
          <w:rFonts w:ascii="Trebuchet MS" w:hAnsi="Trebuchet MS"/>
          <w:b/>
          <w:bCs/>
          <w:sz w:val="20"/>
          <w:szCs w:val="20"/>
        </w:rPr>
        <w:t xml:space="preserve">Zespół Szkolno-Przedszkolny w Daleszycach przy ul. Sienkiewicza 11, </w:t>
      </w:r>
      <w:r>
        <w:rPr>
          <w:rFonts w:ascii="Trebuchet MS" w:hAnsi="Trebuchet MS"/>
          <w:bCs/>
          <w:sz w:val="20"/>
          <w:szCs w:val="20"/>
        </w:rPr>
        <w:t>poniedziałek i piątek w godz. 13.00-17.00, wtorek w godz. 9.00-13.00, środa w godz. 10.00-14.00, czwartek w godz. 8.00-12.00</w:t>
      </w:r>
    </w:p>
    <w:p w14:paraId="6E109EFA" w14:textId="77777777" w:rsidR="001172E0" w:rsidRDefault="001172E0" w:rsidP="001172E0">
      <w:pPr>
        <w:jc w:val="both"/>
        <w:rPr>
          <w:rFonts w:ascii="Trebuchet MS" w:hAnsi="Trebuchet MS"/>
          <w:b/>
          <w:bCs/>
          <w:sz w:val="22"/>
          <w:szCs w:val="22"/>
        </w:rPr>
      </w:pPr>
      <w:r>
        <w:rPr>
          <w:rFonts w:ascii="Trebuchet MS" w:hAnsi="Trebuchet MS"/>
          <w:b/>
          <w:bCs/>
        </w:rPr>
        <w:t xml:space="preserve">Mediacje są realizowane we wszystkich wyżej wymienionych punktach </w:t>
      </w:r>
    </w:p>
    <w:p w14:paraId="0EAFCB0B" w14:textId="77777777" w:rsidR="001172E0" w:rsidRDefault="001172E0" w:rsidP="001172E0">
      <w:pPr>
        <w:jc w:val="both"/>
        <w:rPr>
          <w:rFonts w:ascii="Trebuchet MS" w:hAnsi="Trebuchet MS"/>
          <w:bCs/>
          <w:sz w:val="20"/>
          <w:szCs w:val="20"/>
        </w:rPr>
      </w:pPr>
    </w:p>
    <w:p w14:paraId="090D1FF8" w14:textId="77777777" w:rsidR="001172E0" w:rsidRDefault="001172E0" w:rsidP="001172E0">
      <w:pPr>
        <w:jc w:val="both"/>
        <w:rPr>
          <w:rFonts w:ascii="Trebuchet MS" w:hAnsi="Trebuchet MS"/>
          <w:bCs/>
          <w:sz w:val="20"/>
          <w:szCs w:val="20"/>
        </w:rPr>
      </w:pPr>
      <w:r>
        <w:rPr>
          <w:rFonts w:ascii="Trebuchet MS" w:hAnsi="Trebuchet MS"/>
          <w:bCs/>
          <w:sz w:val="20"/>
          <w:szCs w:val="20"/>
        </w:rPr>
        <w:t xml:space="preserve">Harmonogram pracy punktów na terenie Powiatu Kieleckiego dostępny również na stronie: </w:t>
      </w:r>
      <w:hyperlink r:id="rId5" w:history="1">
        <w:r>
          <w:rPr>
            <w:rStyle w:val="Hipercze"/>
            <w:rFonts w:ascii="Trebuchet MS" w:hAnsi="Trebuchet MS"/>
            <w:bCs/>
            <w:sz w:val="20"/>
            <w:szCs w:val="20"/>
          </w:rPr>
          <w:t>https://bip.powiat.kielce.pl/nieodplatna-pomoc-prawna/index</w:t>
        </w:r>
      </w:hyperlink>
    </w:p>
    <w:p w14:paraId="57901EB2" w14:textId="77777777" w:rsidR="001172E0" w:rsidRDefault="001172E0" w:rsidP="001172E0">
      <w:pPr>
        <w:jc w:val="both"/>
        <w:rPr>
          <w:rFonts w:ascii="Trebuchet MS" w:hAnsi="Trebuchet MS"/>
          <w:sz w:val="20"/>
          <w:szCs w:val="20"/>
        </w:rPr>
      </w:pPr>
    </w:p>
    <w:p w14:paraId="4EF675F2" w14:textId="77777777" w:rsidR="001172E0" w:rsidRDefault="001172E0" w:rsidP="001172E0">
      <w:pPr>
        <w:jc w:val="both"/>
        <w:rPr>
          <w:rFonts w:ascii="Trebuchet MS" w:hAnsi="Trebuchet MS"/>
          <w:b/>
          <w:sz w:val="21"/>
          <w:szCs w:val="21"/>
        </w:rPr>
      </w:pPr>
    </w:p>
    <w:p w14:paraId="6017923D" w14:textId="77777777" w:rsidR="001172E0" w:rsidRDefault="001172E0" w:rsidP="001172E0">
      <w:pPr>
        <w:shd w:val="clear" w:color="auto" w:fill="FFFFFF"/>
        <w:spacing w:after="100" w:afterAutospacing="1"/>
        <w:jc w:val="both"/>
        <w:rPr>
          <w:rFonts w:ascii="Trebuchet MS" w:hAnsi="Trebuchet MS" w:cs="Arial"/>
          <w:color w:val="333333"/>
          <w:sz w:val="22"/>
          <w:szCs w:val="22"/>
        </w:rPr>
      </w:pPr>
      <w:r>
        <w:rPr>
          <w:rFonts w:ascii="Trebuchet MS" w:hAnsi="Trebuchet MS" w:cs="Arial"/>
          <w:b/>
          <w:bCs/>
          <w:color w:val="333333"/>
          <w:sz w:val="22"/>
          <w:szCs w:val="22"/>
        </w:rPr>
        <w:t>Przed uzyskaniem nieodpłatnej pomocy prawnej lub nieodpłatnego poradnictwa obywatelskiego:</w:t>
      </w:r>
    </w:p>
    <w:p w14:paraId="03521963" w14:textId="77777777" w:rsidR="001172E0" w:rsidRDefault="001172E0" w:rsidP="001172E0">
      <w:pPr>
        <w:numPr>
          <w:ilvl w:val="0"/>
          <w:numId w:val="4"/>
        </w:numPr>
        <w:shd w:val="clear" w:color="auto" w:fill="FFFFFF"/>
        <w:spacing w:before="100" w:beforeAutospacing="1" w:after="100" w:afterAutospacing="1"/>
        <w:ind w:left="570"/>
        <w:rPr>
          <w:rFonts w:ascii="Trebuchet MS" w:hAnsi="Trebuchet MS" w:cs="Arial"/>
          <w:color w:val="333333"/>
          <w:sz w:val="22"/>
          <w:szCs w:val="22"/>
        </w:rPr>
      </w:pPr>
      <w:r>
        <w:rPr>
          <w:rFonts w:ascii="Trebuchet MS" w:hAnsi="Trebuchet MS" w:cs="Arial"/>
          <w:bCs/>
          <w:color w:val="333333"/>
          <w:sz w:val="22"/>
          <w:szCs w:val="22"/>
        </w:rPr>
        <w:t>osoba uprawniona składa pisemne oświadczenie, że nie jest w stanie ponieść kosztów odpłatnej pomocy prawnej*</w:t>
      </w:r>
    </w:p>
    <w:p w14:paraId="7FA49BAA" w14:textId="77777777" w:rsidR="001172E0" w:rsidRDefault="001172E0" w:rsidP="001172E0">
      <w:pPr>
        <w:numPr>
          <w:ilvl w:val="0"/>
          <w:numId w:val="4"/>
        </w:numPr>
        <w:shd w:val="clear" w:color="auto" w:fill="FFFFFF"/>
        <w:spacing w:before="100" w:beforeAutospacing="1" w:after="100" w:afterAutospacing="1"/>
        <w:ind w:left="570"/>
        <w:rPr>
          <w:rFonts w:ascii="Trebuchet MS" w:hAnsi="Trebuchet MS" w:cs="Arial"/>
          <w:color w:val="333333"/>
          <w:sz w:val="22"/>
          <w:szCs w:val="22"/>
        </w:rPr>
      </w:pPr>
      <w:r>
        <w:rPr>
          <w:rFonts w:ascii="Trebuchet MS" w:hAnsi="Trebuchet MS" w:cs="Arial"/>
          <w:bCs/>
          <w:color w:val="333333"/>
          <w:sz w:val="22"/>
          <w:szCs w:val="22"/>
        </w:rPr>
        <w:t>osoba korzystająca z nieodpłatnej pomocy w zakresie prowadzonej działalności gospodarczej dodatkowo składa oświadczenie o niezatrudnianiu innych osób w ciągu ostatniego roku.</w:t>
      </w:r>
    </w:p>
    <w:p w14:paraId="68F4CB82" w14:textId="77777777" w:rsidR="001172E0" w:rsidRDefault="001172E0" w:rsidP="001172E0">
      <w:pPr>
        <w:shd w:val="clear" w:color="auto" w:fill="FFFFFF"/>
        <w:spacing w:after="100" w:afterAutospacing="1"/>
        <w:rPr>
          <w:rFonts w:ascii="Trebuchet MS" w:hAnsi="Trebuchet MS" w:cs="Arial"/>
          <w:color w:val="333333"/>
          <w:sz w:val="22"/>
          <w:szCs w:val="22"/>
        </w:rPr>
      </w:pPr>
      <w:r>
        <w:rPr>
          <w:rFonts w:ascii="Trebuchet MS" w:hAnsi="Trebuchet MS" w:cs="Arial"/>
          <w:color w:val="333333"/>
          <w:sz w:val="22"/>
          <w:szCs w:val="22"/>
        </w:rPr>
        <w:t>* W przypadku, gdy nieodpłatna pomoc jest udzielana w czasie epidemii za pośrednictwem środków porozumiewania się na odległość, osoba uprawniona nie ma obowiązku składania tego oświadczenia.</w:t>
      </w:r>
    </w:p>
    <w:p w14:paraId="123029A6" w14:textId="77777777" w:rsidR="001172E0" w:rsidRDefault="001172E0" w:rsidP="001172E0">
      <w:pPr>
        <w:jc w:val="both"/>
        <w:rPr>
          <w:rFonts w:ascii="Trebuchet MS" w:hAnsi="Trebuchet MS"/>
          <w:sz w:val="20"/>
          <w:szCs w:val="20"/>
        </w:rPr>
      </w:pPr>
      <w:r>
        <w:rPr>
          <w:rFonts w:ascii="Trebuchet MS" w:hAnsi="Trebuchet MS"/>
          <w:sz w:val="20"/>
          <w:szCs w:val="20"/>
        </w:rPr>
        <w:t>Kobiecie, która jest w ciąży udzielanie pomocy prawnej odbywa się poza kolejnością.</w:t>
      </w:r>
    </w:p>
    <w:p w14:paraId="5CBA7C9A" w14:textId="77777777" w:rsidR="001172E0" w:rsidRDefault="001172E0" w:rsidP="001172E0">
      <w:pPr>
        <w:jc w:val="both"/>
        <w:rPr>
          <w:rFonts w:ascii="Trebuchet MS" w:hAnsi="Trebuchet MS"/>
          <w:sz w:val="20"/>
          <w:szCs w:val="20"/>
        </w:rPr>
      </w:pPr>
    </w:p>
    <w:p w14:paraId="794AFBBB" w14:textId="77777777" w:rsidR="001172E0" w:rsidRDefault="001172E0" w:rsidP="001172E0">
      <w:pPr>
        <w:shd w:val="clear" w:color="auto" w:fill="BFBFBF" w:themeFill="background1" w:themeFillShade="BF"/>
        <w:jc w:val="both"/>
        <w:rPr>
          <w:rFonts w:ascii="Trebuchet MS" w:hAnsi="Trebuchet MS"/>
          <w:b/>
          <w:bCs/>
          <w:sz w:val="20"/>
          <w:szCs w:val="20"/>
        </w:rPr>
      </w:pPr>
      <w:r>
        <w:rPr>
          <w:rFonts w:ascii="Trebuchet MS" w:hAnsi="Trebuchet MS"/>
          <w:b/>
          <w:bCs/>
          <w:sz w:val="20"/>
          <w:szCs w:val="20"/>
        </w:rPr>
        <w:t>Rejestracja na wizyty</w:t>
      </w:r>
    </w:p>
    <w:p w14:paraId="4CA82254" w14:textId="77777777" w:rsidR="001172E0" w:rsidRDefault="001172E0" w:rsidP="001172E0">
      <w:pPr>
        <w:jc w:val="both"/>
        <w:rPr>
          <w:rStyle w:val="Pogrubienie"/>
        </w:rPr>
      </w:pPr>
    </w:p>
    <w:p w14:paraId="6939D1D8" w14:textId="77777777" w:rsidR="001172E0" w:rsidRDefault="001172E0" w:rsidP="001172E0">
      <w:pPr>
        <w:jc w:val="both"/>
        <w:rPr>
          <w:rStyle w:val="Pogrubienie"/>
          <w:rFonts w:ascii="Trebuchet MS" w:hAnsi="Trebuchet MS"/>
          <w:sz w:val="22"/>
          <w:szCs w:val="22"/>
        </w:rPr>
      </w:pPr>
      <w:r>
        <w:rPr>
          <w:rStyle w:val="Pogrubienie"/>
          <w:rFonts w:ascii="Trebuchet MS" w:hAnsi="Trebuchet MS"/>
          <w:sz w:val="20"/>
          <w:szCs w:val="20"/>
        </w:rPr>
        <w:t>W celu uzyskania pomocy w punktach nieodpłatnej pomocy prawnej i nieodpłatnego poradnictwa obywatelskiego należy dokonać wcześniejszej rejestracji.</w:t>
      </w:r>
    </w:p>
    <w:p w14:paraId="6A3449CC" w14:textId="77777777" w:rsidR="001172E0" w:rsidRDefault="001172E0" w:rsidP="001172E0">
      <w:pPr>
        <w:jc w:val="both"/>
        <w:rPr>
          <w:sz w:val="20"/>
          <w:szCs w:val="20"/>
        </w:rPr>
      </w:pPr>
    </w:p>
    <w:p w14:paraId="72FFFA63" w14:textId="77777777" w:rsidR="001172E0" w:rsidRDefault="001172E0" w:rsidP="001172E0">
      <w:pPr>
        <w:jc w:val="both"/>
        <w:rPr>
          <w:rStyle w:val="Pogrubienie"/>
          <w:rFonts w:cs="Arial"/>
          <w:color w:val="111111"/>
          <w:shd w:val="clear" w:color="auto" w:fill="FFFFFF"/>
        </w:rPr>
      </w:pPr>
      <w:r>
        <w:rPr>
          <w:rFonts w:ascii="Trebuchet MS" w:hAnsi="Trebuchet MS"/>
          <w:b/>
          <w:bCs/>
          <w:sz w:val="20"/>
          <w:szCs w:val="20"/>
        </w:rPr>
        <w:t>Rejestracja na wizyty odbywa się pod numerem telefonu:</w:t>
      </w:r>
      <w:r>
        <w:rPr>
          <w:rFonts w:ascii="Trebuchet MS" w:hAnsi="Trebuchet MS"/>
          <w:b/>
          <w:bCs/>
          <w:iCs/>
          <w:sz w:val="20"/>
          <w:szCs w:val="20"/>
          <w:lang w:eastAsia="en-US"/>
        </w:rPr>
        <w:t xml:space="preserve"> (41) 200 17 85</w:t>
      </w:r>
      <w:r>
        <w:rPr>
          <w:rFonts w:ascii="Trebuchet MS" w:hAnsi="Trebuchet MS"/>
          <w:bCs/>
          <w:sz w:val="20"/>
          <w:szCs w:val="20"/>
        </w:rPr>
        <w:t xml:space="preserve"> od poniedziałku do piątku</w:t>
      </w:r>
      <w:r>
        <w:rPr>
          <w:rFonts w:ascii="Trebuchet MS" w:hAnsi="Trebuchet MS"/>
          <w:b/>
          <w:bCs/>
          <w:sz w:val="20"/>
          <w:szCs w:val="20"/>
        </w:rPr>
        <w:t xml:space="preserve"> </w:t>
      </w:r>
      <w:r>
        <w:rPr>
          <w:rFonts w:ascii="Trebuchet MS" w:hAnsi="Trebuchet MS"/>
          <w:b/>
          <w:bCs/>
          <w:sz w:val="20"/>
          <w:szCs w:val="20"/>
        </w:rPr>
        <w:br/>
        <w:t>w godz. 7.00 – 15.00</w:t>
      </w:r>
      <w:r>
        <w:rPr>
          <w:rFonts w:ascii="Trebuchet MS" w:hAnsi="Trebuchet MS"/>
          <w:b/>
          <w:bCs/>
          <w:iCs/>
          <w:sz w:val="20"/>
          <w:szCs w:val="20"/>
          <w:lang w:eastAsia="en-US"/>
        </w:rPr>
        <w:t xml:space="preserve"> lub poprzez zgłoszenie na adres e-mail: </w:t>
      </w:r>
      <w:hyperlink r:id="rId6" w:history="1">
        <w:r>
          <w:rPr>
            <w:rStyle w:val="Hipercze"/>
            <w:rFonts w:ascii="Trebuchet MS" w:hAnsi="Trebuchet MS" w:cs="Arial"/>
            <w:b/>
            <w:bCs/>
            <w:color w:val="D01111"/>
            <w:sz w:val="20"/>
            <w:szCs w:val="20"/>
            <w:shd w:val="clear" w:color="auto" w:fill="FFFFFF"/>
          </w:rPr>
          <w:t>nieodplatnapomocprawna@powiat.kielce.pl</w:t>
        </w:r>
      </w:hyperlink>
      <w:r>
        <w:rPr>
          <w:rStyle w:val="Pogrubienie"/>
          <w:rFonts w:ascii="Trebuchet MS" w:hAnsi="Trebuchet MS" w:cs="Arial"/>
          <w:color w:val="111111"/>
          <w:sz w:val="20"/>
          <w:szCs w:val="20"/>
          <w:shd w:val="clear" w:color="auto" w:fill="FFFFFF"/>
        </w:rPr>
        <w:t xml:space="preserve"> </w:t>
      </w:r>
    </w:p>
    <w:p w14:paraId="61359BA7" w14:textId="77777777" w:rsidR="001172E0" w:rsidRDefault="001172E0" w:rsidP="001172E0">
      <w:pPr>
        <w:jc w:val="both"/>
        <w:rPr>
          <w:rStyle w:val="Pogrubienie"/>
          <w:rFonts w:ascii="Trebuchet MS" w:hAnsi="Trebuchet MS" w:cs="Arial"/>
          <w:color w:val="111111"/>
          <w:sz w:val="20"/>
          <w:szCs w:val="20"/>
          <w:shd w:val="clear" w:color="auto" w:fill="FFFFFF"/>
        </w:rPr>
      </w:pPr>
    </w:p>
    <w:p w14:paraId="60A140E4" w14:textId="77777777" w:rsidR="001172E0" w:rsidRDefault="001172E0" w:rsidP="001172E0">
      <w:pPr>
        <w:jc w:val="center"/>
      </w:pPr>
    </w:p>
    <w:p w14:paraId="254341E6" w14:textId="77777777" w:rsidR="001172E0" w:rsidRDefault="001172E0" w:rsidP="001172E0">
      <w:pPr>
        <w:jc w:val="center"/>
        <w:rPr>
          <w:rFonts w:ascii="Trebuchet MS" w:eastAsia="Calibri" w:hAnsi="Trebuchet MS" w:cs="Calibri"/>
        </w:rPr>
      </w:pPr>
      <w:r>
        <w:rPr>
          <w:rFonts w:ascii="Trebuchet MS" w:hAnsi="Trebuchet MS" w:cs="Arial"/>
          <w:b/>
          <w:bCs/>
          <w:iCs/>
          <w:sz w:val="18"/>
          <w:szCs w:val="18"/>
        </w:rPr>
        <w:t>„Projekt finansowany z budżetu Państwa, realizowany przez Powiat Kielecki”</w:t>
      </w:r>
    </w:p>
    <w:p w14:paraId="0D799CE7" w14:textId="77777777" w:rsidR="001172E0" w:rsidRDefault="001172E0">
      <w:pPr>
        <w:spacing w:line="360" w:lineRule="auto"/>
        <w:rPr>
          <w:rFonts w:ascii="Trebuchet MS" w:eastAsia="Trebuchet MS" w:hAnsi="Trebuchet MS" w:cs="Trebuchet MS"/>
          <w:color w:val="FFC000"/>
          <w:sz w:val="20"/>
          <w:szCs w:val="20"/>
        </w:rPr>
      </w:pPr>
    </w:p>
    <w:p w14:paraId="0000000F" w14:textId="15B8ED40" w:rsidR="00B71424" w:rsidRDefault="00B71424">
      <w:bookmarkStart w:id="1" w:name="_gjdgxs" w:colFirst="0" w:colLast="0"/>
      <w:bookmarkEnd w:id="1"/>
    </w:p>
    <w:p w14:paraId="72727AE0" w14:textId="77777777" w:rsidR="001172E0" w:rsidRDefault="001172E0"/>
    <w:sectPr w:rsidR="001172E0">
      <w:pgSz w:w="11906" w:h="16838"/>
      <w:pgMar w:top="1134" w:right="1134" w:bottom="1134"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AEF"/>
    <w:multiLevelType w:val="multilevel"/>
    <w:tmpl w:val="3A8EE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BB1FD5"/>
    <w:multiLevelType w:val="hybridMultilevel"/>
    <w:tmpl w:val="EACEA238"/>
    <w:lvl w:ilvl="0" w:tplc="0D607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89D0300"/>
    <w:multiLevelType w:val="hybridMultilevel"/>
    <w:tmpl w:val="802C9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A1720CA"/>
    <w:multiLevelType w:val="hybridMultilevel"/>
    <w:tmpl w:val="2F82E91E"/>
    <w:lvl w:ilvl="0" w:tplc="98847D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4"/>
    <w:rsid w:val="001172E0"/>
    <w:rsid w:val="00382C42"/>
    <w:rsid w:val="00B71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6CAA"/>
  <w15:docId w15:val="{446D6562-36B7-480D-A068-A252CB0C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semiHidden/>
    <w:unhideWhenUsed/>
    <w:rsid w:val="001172E0"/>
    <w:rPr>
      <w:color w:val="0000FF" w:themeColor="hyperlink"/>
      <w:u w:val="single"/>
    </w:rPr>
  </w:style>
  <w:style w:type="paragraph" w:styleId="Akapitzlist">
    <w:name w:val="List Paragraph"/>
    <w:basedOn w:val="Normalny"/>
    <w:uiPriority w:val="34"/>
    <w:qFormat/>
    <w:rsid w:val="001172E0"/>
    <w:pPr>
      <w:spacing w:after="200" w:line="276" w:lineRule="auto"/>
      <w:ind w:left="720"/>
      <w:contextualSpacing/>
    </w:pPr>
    <w:rPr>
      <w:rFonts w:ascii="Calibri" w:eastAsia="Calibri" w:hAnsi="Calibri" w:cs="Times New Roman"/>
      <w:sz w:val="22"/>
      <w:szCs w:val="22"/>
      <w:lang w:eastAsia="en-US"/>
    </w:rPr>
  </w:style>
  <w:style w:type="character" w:styleId="Pogrubienie">
    <w:name w:val="Strong"/>
    <w:basedOn w:val="Domylnaczcionkaakapitu"/>
    <w:uiPriority w:val="22"/>
    <w:qFormat/>
    <w:rsid w:val="00117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36744">
      <w:bodyDiv w:val="1"/>
      <w:marLeft w:val="0"/>
      <w:marRight w:val="0"/>
      <w:marTop w:val="0"/>
      <w:marBottom w:val="0"/>
      <w:divBdr>
        <w:top w:val="none" w:sz="0" w:space="0" w:color="auto"/>
        <w:left w:val="none" w:sz="0" w:space="0" w:color="auto"/>
        <w:bottom w:val="none" w:sz="0" w:space="0" w:color="auto"/>
        <w:right w:val="none" w:sz="0" w:space="0" w:color="auto"/>
      </w:divBdr>
    </w:div>
    <w:div w:id="1788348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eodplatnapomocprawna@powiat.kielce.pl" TargetMode="External"/><Relationship Id="rId5" Type="http://schemas.openxmlformats.org/officeDocument/2006/relationships/hyperlink" Target="https://bip.powiat.kielce.pl/nieodplatna-pomoc-prawna/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7218</Characters>
  <Application>Microsoft Office Word</Application>
  <DocSecurity>0</DocSecurity>
  <Lines>60</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sc.org.pl</cp:lastModifiedBy>
  <cp:revision>3</cp:revision>
  <dcterms:created xsi:type="dcterms:W3CDTF">2021-05-26T07:24:00Z</dcterms:created>
  <dcterms:modified xsi:type="dcterms:W3CDTF">2021-05-27T06:55:00Z</dcterms:modified>
</cp:coreProperties>
</file>